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16" w:rsidRPr="00C50616" w:rsidRDefault="00C50616" w:rsidP="00C50616">
      <w:pPr>
        <w:rPr>
          <w:b/>
          <w:sz w:val="32"/>
          <w:szCs w:val="32"/>
        </w:rPr>
      </w:pPr>
      <w:r w:rsidRPr="00C50616">
        <w:rPr>
          <w:b/>
          <w:sz w:val="32"/>
          <w:szCs w:val="32"/>
        </w:rPr>
        <w:t>Conditions of loan</w:t>
      </w:r>
    </w:p>
    <w:p w:rsidR="00C50616" w:rsidRDefault="00C50616" w:rsidP="00C50616"/>
    <w:p w:rsidR="00C50616" w:rsidRPr="00C50616" w:rsidRDefault="00C50616" w:rsidP="00C50616">
      <w:pPr>
        <w:pStyle w:val="NoSpacing"/>
        <w:rPr>
          <w:b/>
        </w:rPr>
      </w:pPr>
      <w:proofErr w:type="gramStart"/>
      <w:r w:rsidRPr="00C50616">
        <w:rPr>
          <w:b/>
        </w:rPr>
        <w:t>A</w:t>
      </w:r>
      <w:proofErr w:type="gramEnd"/>
      <w:r w:rsidRPr="00C50616">
        <w:rPr>
          <w:b/>
        </w:rPr>
        <w:t xml:space="preserve"> H.A.C.K. representative-</w:t>
      </w:r>
    </w:p>
    <w:p w:rsidR="00C50616" w:rsidRDefault="00C50616" w:rsidP="00C50616">
      <w:pPr>
        <w:pStyle w:val="NoSpacing"/>
      </w:pPr>
      <w:r>
        <w:t>Has the right to visit and inspect the equine described at any time.</w:t>
      </w:r>
    </w:p>
    <w:p w:rsidR="00C50616" w:rsidRDefault="00C50616" w:rsidP="00C50616">
      <w:pPr>
        <w:pStyle w:val="NoSpacing"/>
      </w:pPr>
      <w:r>
        <w:t xml:space="preserve">Has the right to remove the equine at any time without notice should the </w:t>
      </w:r>
      <w:proofErr w:type="gramStart"/>
      <w:r>
        <w:t>H.A.C.K.</w:t>
      </w:r>
      <w:proofErr w:type="gramEnd"/>
      <w:r>
        <w:t xml:space="preserve"> </w:t>
      </w:r>
      <w:r>
        <w:tab/>
      </w:r>
      <w:r>
        <w:tab/>
        <w:t xml:space="preserve">  </w:t>
      </w:r>
      <w:proofErr w:type="gramStart"/>
      <w:r>
        <w:t>r</w:t>
      </w:r>
      <w:r>
        <w:t>epresentative</w:t>
      </w:r>
      <w:proofErr w:type="gramEnd"/>
      <w:r>
        <w:t xml:space="preserve"> deem it to be in the best interests of the equine or the loan agreement broken.</w:t>
      </w:r>
    </w:p>
    <w:p w:rsidR="00C50616" w:rsidRDefault="00C50616" w:rsidP="00C50616">
      <w:pPr>
        <w:pStyle w:val="NoSpacing"/>
      </w:pPr>
      <w:r>
        <w:t xml:space="preserve">Has the right to access all veterinary and other treatment records relating to the equine </w:t>
      </w:r>
      <w:r>
        <w:tab/>
        <w:t>described. This includes discussion with any specialists involved in the equine’s care.</w:t>
      </w:r>
    </w:p>
    <w:p w:rsidR="00C50616" w:rsidRPr="00C50616" w:rsidRDefault="00C50616" w:rsidP="00C50616">
      <w:pPr>
        <w:pStyle w:val="NoSpacing"/>
        <w:rPr>
          <w:b/>
        </w:rPr>
      </w:pPr>
      <w:r w:rsidRPr="00C50616">
        <w:rPr>
          <w:b/>
        </w:rPr>
        <w:t>The re-homer:-</w:t>
      </w:r>
    </w:p>
    <w:p w:rsidR="00C50616" w:rsidRDefault="00C50616" w:rsidP="00C50616">
      <w:pPr>
        <w:pStyle w:val="NoSpacing"/>
      </w:pPr>
      <w:r>
        <w:t xml:space="preserve">Will give H.A.C.K. at least two weeks’ notice in writing of any intended change in address at which the equine is to be kept and will refrain from moving the equine until authorisation has been given. </w:t>
      </w:r>
    </w:p>
    <w:p w:rsidR="00C50616" w:rsidRDefault="00C50616" w:rsidP="00C50616">
      <w:pPr>
        <w:pStyle w:val="NoSpacing"/>
      </w:pPr>
      <w:r>
        <w:t>Will be responsible for all costs relating to the equine for the duration of the loan.</w:t>
      </w:r>
    </w:p>
    <w:p w:rsidR="00C50616" w:rsidRDefault="00C50616" w:rsidP="00C50616">
      <w:pPr>
        <w:pStyle w:val="NoSpacing"/>
      </w:pPr>
      <w:r>
        <w:t xml:space="preserve">Will be responsible for all transport costs and arrangements including the collection and </w:t>
      </w:r>
      <w:r>
        <w:tab/>
        <w:t>return of the equine to H.A.C.K. Will not claim for injury or damage caused by the equine and will be responsible for providing their own insurance cover.</w:t>
      </w:r>
    </w:p>
    <w:p w:rsidR="00C50616" w:rsidRDefault="00C50616" w:rsidP="00C50616">
      <w:pPr>
        <w:pStyle w:val="NoSpacing"/>
      </w:pPr>
      <w:r>
        <w:t xml:space="preserve">The equine’s passport must be available for inspection at any time by relevant bodies. In the event of the passport being misplaced, the loss must be reported immediately. Any costs associated with the loss of the passport, or the inability to make it available for inspection if required, will be the responsibility of the re-homer. </w:t>
      </w:r>
    </w:p>
    <w:p w:rsidR="00C50616" w:rsidRDefault="00C50616" w:rsidP="00C50616">
      <w:pPr>
        <w:pStyle w:val="NoSpacing"/>
      </w:pPr>
      <w:r>
        <w:t>The re-homer has agreed to take the equine on loan and has taken into consideration all known problems related to the equine as listed on this agreement.</w:t>
      </w:r>
    </w:p>
    <w:p w:rsidR="00C50616" w:rsidRDefault="00C50616" w:rsidP="00C50616">
      <w:pPr>
        <w:pStyle w:val="NoSpacing"/>
      </w:pPr>
      <w:r>
        <w:t>In the event of an equine being returned to H.A.C.K. the re-homer will return all paperwork relating to that animal, including its passport. (</w:t>
      </w:r>
      <w:proofErr w:type="gramStart"/>
      <w:r>
        <w:t>a</w:t>
      </w:r>
      <w:proofErr w:type="gramEnd"/>
      <w:r>
        <w:t xml:space="preserve"> minimum four weeks written notice will be given)</w:t>
      </w:r>
    </w:p>
    <w:p w:rsidR="00C50616" w:rsidRDefault="00C50616" w:rsidP="00C50616">
      <w:pPr>
        <w:pStyle w:val="NoSpacing"/>
      </w:pPr>
      <w:r>
        <w:t>In the event of an equine being returned from loan, the re-homer will lose all contact with the equine.</w:t>
      </w:r>
    </w:p>
    <w:p w:rsidR="00C50616" w:rsidRPr="00C50616" w:rsidRDefault="00C50616" w:rsidP="00C50616">
      <w:pPr>
        <w:pStyle w:val="NoSpacing"/>
        <w:rPr>
          <w:b/>
        </w:rPr>
      </w:pPr>
      <w:r w:rsidRPr="00C50616">
        <w:rPr>
          <w:b/>
        </w:rPr>
        <w:t>Equine</w:t>
      </w:r>
    </w:p>
    <w:p w:rsidR="00C50616" w:rsidRDefault="00C50616" w:rsidP="00C50616">
      <w:pPr>
        <w:pStyle w:val="NoSpacing"/>
      </w:pPr>
      <w:r>
        <w:t>The equine always remains the property of H.A.C.K. unless further additional conditions and terms are agreed by all trustees.</w:t>
      </w:r>
    </w:p>
    <w:p w:rsidR="00C50616" w:rsidRDefault="00C50616" w:rsidP="00C50616">
      <w:pPr>
        <w:pStyle w:val="NoSpacing"/>
      </w:pPr>
      <w:r>
        <w:t>The re-homer will consult a qualified veterinary surgeon in every case of sickness, accident, disability or disease, strictly follow their advice. ALL veterinar</w:t>
      </w:r>
      <w:r>
        <w:t xml:space="preserve">y fees so incurred will be the </w:t>
      </w:r>
      <w:r>
        <w:t>responsibility of the re-homer.</w:t>
      </w:r>
    </w:p>
    <w:p w:rsidR="00C50616" w:rsidRDefault="00C50616" w:rsidP="00C50616">
      <w:pPr>
        <w:pStyle w:val="NoSpacing"/>
      </w:pPr>
      <w:r>
        <w:t xml:space="preserve">An appropriate worming programme is followed, the equine is wormed as required. </w:t>
      </w:r>
    </w:p>
    <w:p w:rsidR="00C50616" w:rsidRDefault="00C50616" w:rsidP="00C50616">
      <w:pPr>
        <w:pStyle w:val="NoSpacing"/>
      </w:pPr>
      <w:r>
        <w:t xml:space="preserve">Equine’s vaccinations for ‘flu and tetanus are kept up-to-date and the passport correctly </w:t>
      </w:r>
      <w:r>
        <w:tab/>
        <w:t>amended and signed by the administering veterinary surgeon. Where applicable.</w:t>
      </w:r>
    </w:p>
    <w:p w:rsidR="00C50616" w:rsidRDefault="00C50616" w:rsidP="00C50616">
      <w:pPr>
        <w:pStyle w:val="NoSpacing"/>
      </w:pPr>
      <w:r>
        <w:t xml:space="preserve">Equine’s feet are trimmed and/or shod as required by a qualified farrier registered with the Farrier’s </w:t>
      </w:r>
      <w:r w:rsidRPr="00C50616">
        <w:rPr>
          <w:b/>
        </w:rPr>
        <w:t>Registration Council.</w:t>
      </w:r>
      <w:r>
        <w:t xml:space="preserve"> </w:t>
      </w:r>
    </w:p>
    <w:p w:rsidR="00C50616" w:rsidRDefault="00C50616" w:rsidP="00C50616">
      <w:pPr>
        <w:pStyle w:val="NoSpacing"/>
      </w:pPr>
      <w:r>
        <w:t>In the event that a veterinary surgeon recommends euthanasia, or in an emergency, the equine shall be humanely destroyed either by a veterinary surgeon or a licensed knacker. The re- homer shall be responsible for notifying H.A.C.K. within 5 working days of the animal’s death. All costs incurred are the responsibility of the re-homer.</w:t>
      </w:r>
    </w:p>
    <w:p w:rsidR="00C50616" w:rsidRDefault="00C50616" w:rsidP="00C50616">
      <w:pPr>
        <w:pStyle w:val="NoSpacing"/>
      </w:pPr>
      <w:r>
        <w:t>The equine will only be used for the purpose stated on the agreement.</w:t>
      </w:r>
    </w:p>
    <w:p w:rsidR="00C50616" w:rsidRDefault="00C50616" w:rsidP="00C50616">
      <w:pPr>
        <w:pStyle w:val="NoSpacing"/>
      </w:pPr>
      <w:r>
        <w:t>The equine will not be used for breeding.</w:t>
      </w:r>
    </w:p>
    <w:p w:rsidR="00C50616" w:rsidRDefault="00C50616" w:rsidP="00C50616">
      <w:pPr>
        <w:pStyle w:val="NoSpacing"/>
      </w:pPr>
      <w:r>
        <w:t>The equine will not be used for any commercial purpose (e.g. riding lessons, working livery, hire, etc.) or otherwise let out of the re-homer’s possession without H.A.C.K.’s written consent.</w:t>
      </w:r>
    </w:p>
    <w:p w:rsidR="00C50616" w:rsidRPr="00C50616" w:rsidRDefault="00C50616" w:rsidP="00C50616">
      <w:pPr>
        <w:pStyle w:val="NoSpacing"/>
        <w:rPr>
          <w:b/>
        </w:rPr>
      </w:pPr>
      <w:r w:rsidRPr="00C50616">
        <w:rPr>
          <w:b/>
        </w:rPr>
        <w:t>Definitions of Use</w:t>
      </w:r>
    </w:p>
    <w:p w:rsidR="00C50616" w:rsidRDefault="00C50616" w:rsidP="00C50616">
      <w:pPr>
        <w:pStyle w:val="NoSpacing"/>
      </w:pPr>
      <w:r>
        <w:t>These definitions are not a guarantee of use or character. Horses and ponies can be unpredictable and a change in environment (e.g. a new home) can affect their behaviour.</w:t>
      </w:r>
    </w:p>
    <w:p w:rsidR="00C50616" w:rsidRDefault="00C50616" w:rsidP="00C50616">
      <w:pPr>
        <w:pStyle w:val="NoSpacing"/>
      </w:pPr>
      <w:r>
        <w:t xml:space="preserve"> </w:t>
      </w:r>
    </w:p>
    <w:p w:rsidR="00C50616" w:rsidRDefault="00C50616" w:rsidP="00C50616">
      <w:pPr>
        <w:pStyle w:val="NoSpacing"/>
      </w:pPr>
      <w:r w:rsidRPr="00C50616">
        <w:rPr>
          <w:b/>
        </w:rPr>
        <w:t>Companion</w:t>
      </w:r>
      <w:r>
        <w:t xml:space="preserve"> – Strictly non-ridden.</w:t>
      </w:r>
    </w:p>
    <w:p w:rsidR="00C50616" w:rsidRDefault="00C50616" w:rsidP="00C50616">
      <w:pPr>
        <w:pStyle w:val="NoSpacing"/>
      </w:pPr>
      <w:r w:rsidRPr="00C50616">
        <w:rPr>
          <w:b/>
        </w:rPr>
        <w:lastRenderedPageBreak/>
        <w:t>Companion with potential</w:t>
      </w:r>
      <w:r>
        <w:t xml:space="preserve"> – Currently a non-ridden companion which may have the potential to be brought into work by the re-homer.</w:t>
      </w:r>
    </w:p>
    <w:p w:rsidR="00C50616" w:rsidRDefault="00C50616" w:rsidP="00C50616">
      <w:pPr>
        <w:pStyle w:val="NoSpacing"/>
      </w:pPr>
      <w:r w:rsidRPr="00C50616">
        <w:rPr>
          <w:b/>
        </w:rPr>
        <w:t>Youngster</w:t>
      </w:r>
      <w:r>
        <w:t xml:space="preserve"> – to be handled regularly until ready to be backed.</w:t>
      </w:r>
    </w:p>
    <w:p w:rsidR="00C50616" w:rsidRDefault="00C50616" w:rsidP="00C50616">
      <w:pPr>
        <w:pStyle w:val="NoSpacing"/>
      </w:pPr>
      <w:r w:rsidRPr="00C50616">
        <w:rPr>
          <w:b/>
        </w:rPr>
        <w:t>Lead Rein</w:t>
      </w:r>
      <w:r>
        <w:t xml:space="preserve"> – Suitable for use only on a lead rein.</w:t>
      </w:r>
    </w:p>
    <w:p w:rsidR="00C50616" w:rsidRDefault="00C50616" w:rsidP="00C50616">
      <w:pPr>
        <w:pStyle w:val="NoSpacing"/>
      </w:pPr>
      <w:r w:rsidRPr="00C50616">
        <w:rPr>
          <w:b/>
        </w:rPr>
        <w:t>First Pony</w:t>
      </w:r>
      <w:r>
        <w:t xml:space="preserve"> – Suitable for a child on or just off the lead rein.</w:t>
      </w:r>
    </w:p>
    <w:p w:rsidR="00C50616" w:rsidRDefault="00C50616" w:rsidP="00C50616">
      <w:pPr>
        <w:pStyle w:val="NoSpacing"/>
      </w:pPr>
      <w:r w:rsidRPr="00C50616">
        <w:rPr>
          <w:b/>
        </w:rPr>
        <w:t>Second Pony</w:t>
      </w:r>
      <w:r>
        <w:t xml:space="preserve"> – Suitable for a more experienced child, may be more forward-going.</w:t>
      </w:r>
    </w:p>
    <w:p w:rsidR="00C50616" w:rsidRDefault="00C50616" w:rsidP="00C50616">
      <w:pPr>
        <w:pStyle w:val="NoSpacing"/>
      </w:pPr>
      <w:r w:rsidRPr="00C50616">
        <w:rPr>
          <w:b/>
        </w:rPr>
        <w:t xml:space="preserve">Hack </w:t>
      </w:r>
      <w:r>
        <w:t>– Only suitable for hacking.</w:t>
      </w:r>
    </w:p>
    <w:p w:rsidR="00C50616" w:rsidRDefault="00C50616" w:rsidP="00C50616">
      <w:pPr>
        <w:pStyle w:val="NoSpacing"/>
      </w:pPr>
      <w:r w:rsidRPr="00C50616">
        <w:rPr>
          <w:b/>
        </w:rPr>
        <w:t>Pleasure Competition</w:t>
      </w:r>
      <w:r>
        <w:t xml:space="preserve"> – For novice to intermediate riding club-type competition.</w:t>
      </w:r>
    </w:p>
    <w:p w:rsidR="00C50616" w:rsidRDefault="00C50616" w:rsidP="00C50616">
      <w:pPr>
        <w:pStyle w:val="NoSpacing"/>
      </w:pPr>
      <w:r w:rsidRPr="00C50616">
        <w:rPr>
          <w:b/>
        </w:rPr>
        <w:t>Competition</w:t>
      </w:r>
      <w:r>
        <w:t xml:space="preserve"> – Advanced riding club-type and affiliated competition.</w:t>
      </w:r>
    </w:p>
    <w:p w:rsidR="00C50616" w:rsidRDefault="00C50616" w:rsidP="00C50616">
      <w:pPr>
        <w:pStyle w:val="NoSpacing"/>
      </w:pPr>
      <w:r w:rsidRPr="00C50616">
        <w:rPr>
          <w:b/>
        </w:rPr>
        <w:t>Ride &amp; Drive</w:t>
      </w:r>
      <w:r>
        <w:t xml:space="preserve"> – Suitable for both ridden &amp; driven work. See individual horse’s details for more information.</w:t>
      </w:r>
    </w:p>
    <w:p w:rsidR="00C50616" w:rsidRDefault="00C50616" w:rsidP="00C50616">
      <w:pPr>
        <w:pStyle w:val="NoSpacing"/>
      </w:pPr>
      <w:r w:rsidRPr="00C50616">
        <w:rPr>
          <w:b/>
        </w:rPr>
        <w:t>Project Horse/Pony</w:t>
      </w:r>
      <w:r>
        <w:t xml:space="preserve"> – A horse or pony which is usually a long-term project requiring a highly experienced re-homer.</w:t>
      </w:r>
    </w:p>
    <w:p w:rsidR="00C50616" w:rsidRDefault="00C50616" w:rsidP="00C50616">
      <w:pPr>
        <w:pStyle w:val="NoSpacing"/>
      </w:pPr>
      <w:r w:rsidRPr="00C50616">
        <w:rPr>
          <w:b/>
        </w:rPr>
        <w:t>Driving</w:t>
      </w:r>
      <w:r>
        <w:t xml:space="preserve"> – Suitable for driven work. See individual horse’s details for more information.</w:t>
      </w:r>
    </w:p>
    <w:p w:rsidR="00C50616" w:rsidRDefault="00C50616" w:rsidP="00C50616">
      <w:pPr>
        <w:pStyle w:val="NoSpacing"/>
      </w:pPr>
      <w:r>
        <w:t xml:space="preserve">Ride or Drive Prospect – May have the potential to be suitable for ridden or driven work. See individual horse’s details for more information. </w:t>
      </w:r>
    </w:p>
    <w:p w:rsidR="00C50616" w:rsidRDefault="00C50616" w:rsidP="00C50616">
      <w:pPr>
        <w:pStyle w:val="NoSpacing"/>
      </w:pPr>
    </w:p>
    <w:p w:rsidR="00A24CAA" w:rsidRDefault="00A24CAA" w:rsidP="00C50616">
      <w:pPr>
        <w:pStyle w:val="NoSpacing"/>
      </w:pPr>
      <w:bookmarkStart w:id="0" w:name="_GoBack"/>
      <w:bookmarkEnd w:id="0"/>
    </w:p>
    <w:sectPr w:rsidR="00A24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16"/>
    <w:rsid w:val="00A24CAA"/>
    <w:rsid w:val="00C5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ABF46-FB33-4E20-BCA7-5BD71878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User</dc:creator>
  <cp:keywords/>
  <dc:description/>
  <cp:lastModifiedBy>Main User</cp:lastModifiedBy>
  <cp:revision>1</cp:revision>
  <dcterms:created xsi:type="dcterms:W3CDTF">2020-11-27T14:28:00Z</dcterms:created>
  <dcterms:modified xsi:type="dcterms:W3CDTF">2020-11-27T14:34:00Z</dcterms:modified>
</cp:coreProperties>
</file>